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right" w:pos="9026"/>
        </w:tabs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</w:rPr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align>center</wp:align>
                </wp:positionH>
                <wp:positionV relativeFrom="page">
                  <wp:posOffset>228600</wp:posOffset>
                </wp:positionV>
                <wp:extent cx="4543425" cy="428625"/>
                <wp:effectExtent b="28575" l="19050" r="28575" t="1905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3425" cy="4286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align>center</wp:align>
                </wp:positionH>
                <wp:positionV relativeFrom="page">
                  <wp:posOffset>228600</wp:posOffset>
                </wp:positionV>
                <wp:extent cx="4591050" cy="47625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91050" cy="476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Cambria" w:cs="Cambria" w:eastAsia="Cambria" w:hAnsi="Cambria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align>left</wp:align>
                </wp:positionH>
                <wp:positionV relativeFrom="page">
                  <wp:posOffset>-323848</wp:posOffset>
                </wp:positionV>
                <wp:extent cx="7627620" cy="1400175"/>
                <wp:effectExtent b="9525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7620" cy="14001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align>left</wp:align>
                </wp:positionH>
                <wp:positionV relativeFrom="page">
                  <wp:posOffset>-323848</wp:posOffset>
                </wp:positionV>
                <wp:extent cx="7627620" cy="14097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7620" cy="1409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Cambria" w:cs="Cambria" w:eastAsia="Cambria" w:hAnsi="Cambria"/>
        </w:rPr>
        <mc:AlternateContent>
          <mc:Choice Requires="wps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margin">
                  <wp:posOffset>1765300</wp:posOffset>
                </wp:positionH>
                <wp:positionV relativeFrom="page">
                  <wp:posOffset>210820</wp:posOffset>
                </wp:positionV>
                <wp:extent cx="3286125" cy="64770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647700"/>
                        </a:xfrm>
                        <a:prstGeom prst="rect">
                          <a:avLst/>
                        </a:prstGeom>
                        <a:noFill/>
                        <a:ln w="571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6B01" w:rsidDel="00000000" w:rsidP="00340BD3" w:rsidRDefault="004C3D4B" w:rsidRPr="00515DD1" w14:paraId="1DE0BD78" w14:textId="7777777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Del="00000000" w:rsidR="00000000" w:rsidRPr="00000000">
                              <w:rPr>
                                <w:rFonts w:ascii="Calisto MT" w:hAnsi="Calisto MT"/>
                                <w:b w:val="1"/>
                                <w:color w:val="ffffff" w:themeColor="background1"/>
                                <w:sz w:val="44"/>
                                <w:szCs w:val="44"/>
                              </w:rPr>
                              <w:t>A</w:t>
                            </w:r>
                            <w:r w:rsidDel="00000000" w:rsidR="00000000" w:rsidRPr="00000000">
                              <w:rPr>
                                <w:rFonts w:ascii="Calisto MT" w:hAnsi="Calisto MT"/>
                                <w:b w:val="1"/>
                                <w:color w:val="ffffff" w:themeColor="background1"/>
                                <w:sz w:val="44"/>
                                <w:szCs w:val="44"/>
                              </w:rPr>
                              <w:t>hmad</w:t>
                            </w:r>
                            <w:r w:rsidDel="00000000" w:rsidR="00000000" w:rsidRPr="00515DD1">
                              <w:rPr>
                                <w:rFonts w:ascii="Calisto MT" w:hAnsi="Calisto MT"/>
                                <w:b w:val="1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Calisto MT" w:hAnsi="Calisto MT"/>
                                <w:b w:val="1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Al </w:t>
                            </w:r>
                            <w:proofErr w:type="spellStart"/>
                            <w:r w:rsidDel="00000000" w:rsidR="00000000" w:rsidRPr="00000000">
                              <w:rPr>
                                <w:rFonts w:ascii="Calisto MT" w:hAnsi="Calisto MT"/>
                                <w:b w:val="1"/>
                                <w:color w:val="ffffff" w:themeColor="background1"/>
                                <w:sz w:val="44"/>
                                <w:szCs w:val="44"/>
                              </w:rPr>
                              <w:t>Samar</w:t>
                            </w:r>
                            <w:r w:rsidDel="00000000" w:rsidR="00000000" w:rsidRPr="00000000">
                              <w:rPr>
                                <w:rFonts w:ascii="Calisto MT" w:hAnsi="Calisto MT"/>
                                <w:b w:val="1"/>
                                <w:color w:val="ffffff" w:themeColor="background1"/>
                                <w:sz w:val="44"/>
                                <w:szCs w:val="44"/>
                              </w:rPr>
                              <w:t>a</w:t>
                            </w:r>
                            <w:r w:rsidDel="00000000" w:rsidR="00000000" w:rsidRPr="00000000">
                              <w:rPr>
                                <w:rFonts w:ascii="Calisto MT" w:hAnsi="Calisto MT"/>
                                <w:b w:val="1"/>
                                <w:color w:val="ffffff" w:themeColor="background1"/>
                                <w:sz w:val="44"/>
                                <w:szCs w:val="44"/>
                              </w:rPr>
                              <w:t>h</w:t>
                            </w:r>
                            <w:proofErr w:type="spellEnd"/>
                          </w:p>
                        </w:txbxContent>
                      </wps:txbx>
                      <wps:bodyPr anchorCtr="0" anchor="t" bIns="45720" lIns="91440" rIns="91440" rot="0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margin">
                  <wp:posOffset>1765300</wp:posOffset>
                </wp:positionH>
                <wp:positionV relativeFrom="page">
                  <wp:posOffset>210820</wp:posOffset>
                </wp:positionV>
                <wp:extent cx="3286125" cy="64770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86125" cy="647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Cambria" w:cs="Cambria" w:eastAsia="Cambria" w:hAnsi="Cambria"/>
          <w:rtl w:val="0"/>
        </w:rPr>
        <w:tab/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561975</wp:posOffset>
                </wp:positionH>
                <wp:positionV relativeFrom="paragraph">
                  <wp:posOffset>276225</wp:posOffset>
                </wp:positionV>
                <wp:extent cx="5524500" cy="39052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52450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26B01" w:rsidDel="00000000" w:rsidP="000D61DF" w:rsidRDefault="004C3D4B" w:rsidRPr="004076CB" w14:paraId="6BE3C5E4" w14:textId="77777777">
                            <w:pPr>
                              <w:jc w:val="center"/>
                              <w:rPr>
                                <w:rFonts w:ascii="Cambria" w:hAnsi="Cambria"/>
                                <w:color w:val="f2f2f2" w:themeColor="background1" w:themeShade="0000F2"/>
                              </w:rPr>
                            </w:pPr>
                            <w:r w:rsidDel="00000000" w:rsidR="00000000" w:rsidRPr="004076CB">
                              <w:rPr>
                                <w:rFonts w:ascii="Cambria" w:hAnsi="Cambria"/>
                                <w:color w:val="f2f2f2" w:themeColor="background1" w:themeShade="0000F2"/>
                              </w:rPr>
                              <w:t xml:space="preserve">Telephone: </w:t>
                            </w:r>
                            <w:r w:rsidDel="00000000" w:rsidR="00000000" w:rsidRPr="004076CB">
                              <w:rPr>
                                <w:rFonts w:ascii="Cambria" w:hAnsi="Cambria"/>
                                <w:color w:val="f2f2f2" w:themeColor="background1" w:themeShade="0000F2"/>
                              </w:rPr>
                              <w:t>+</w:t>
                            </w:r>
                            <w:r w:rsidDel="00000000" w:rsidR="00000000" w:rsidRPr="00000000">
                              <w:rPr>
                                <w:rFonts w:ascii="Cambria" w:hAnsi="Cambria"/>
                                <w:color w:val="f2f2f2" w:themeColor="background1" w:themeShade="0000F2"/>
                              </w:rPr>
                              <w:t>13136031886</w:t>
                            </w:r>
                            <w:r w:rsidDel="00000000" w:rsidR="00000000" w:rsidRPr="004076CB">
                              <w:rPr>
                                <w:rFonts w:ascii="Cambria" w:hAnsi="Cambria"/>
                                <w:color w:val="f2f2f2" w:themeColor="background1" w:themeShade="0000F2"/>
                              </w:rPr>
                              <w:t xml:space="preserve"> | Email</w:t>
                            </w:r>
                            <w:r w:rsidDel="00000000" w:rsidR="00000000" w:rsidRPr="004076CB">
                              <w:rPr>
                                <w:rFonts w:ascii="Cambria" w:hAnsi="Cambria"/>
                                <w:color w:val="ffffff" w:themeColor="background1"/>
                              </w:rPr>
                              <w:t xml:space="preserve">: </w:t>
                            </w:r>
                            <w:r w:rsidDel="00000000" w:rsidR="00000000" w:rsidRPr="00000000">
                              <w:rPr>
                                <w:rFonts w:ascii="Cambria" w:hAnsi="Cambria"/>
                                <w:color w:val="ffffff" w:themeColor="background1"/>
                              </w:rPr>
                              <w:t>azalsamarh</w:t>
                            </w:r>
                            <w:r w:rsidDel="00000000" w:rsidR="00000000" w:rsidRPr="004076CB">
                              <w:rPr>
                                <w:rFonts w:ascii="Cambria" w:hAnsi="Cambria"/>
                                <w:color w:val="ffffff" w:themeColor="background1"/>
                              </w:rPr>
                              <w:t xml:space="preserve">@gmail.com </w:t>
                            </w:r>
                            <w:r w:rsidDel="00000000" w:rsidR="00000000" w:rsidRPr="00000000">
                              <w:rPr>
                                <w:rFonts w:ascii="Cambria" w:hAnsi="Cambria"/>
                                <w:color w:val="f2f2f2" w:themeColor="background1" w:themeShade="0000F2"/>
                              </w:rPr>
                              <w:t>USA MI</w:t>
                            </w:r>
                          </w:p>
                          <w:p w:rsidR="00226B01" w:rsidDel="00000000" w:rsidP="00F12F3B" w:rsidRDefault="004C3D4B" w:rsidRPr="00515DD1" w14:paraId="1C2BB716" w14:textId="77777777">
                            <w:pPr>
                              <w:jc w:val="center"/>
                              <w:rPr>
                                <w:rFonts w:ascii="Cambria" w:hAnsi="Cambria"/>
                                <w:color w:val="f2f2f2" w:themeColor="background1" w:themeShade="0000F2"/>
                                <w:sz w:val="20"/>
                                <w:szCs w:val="20"/>
                              </w:rPr>
                            </w:pPr>
                          </w:p>
                          <w:p w:rsidR="00226B01" w:rsidDel="00000000" w:rsidP="00F12F3B" w:rsidRDefault="004C3D4B" w:rsidRPr="00515DD1" w14:paraId="541B9930" w14:textId="77777777">
                            <w:pPr>
                              <w:jc w:val="center"/>
                              <w:rPr>
                                <w:rFonts w:ascii="Cambria" w:hAnsi="Cambria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anchorCtr="0" anchor="t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561975</wp:posOffset>
                </wp:positionH>
                <wp:positionV relativeFrom="paragraph">
                  <wp:posOffset>276225</wp:posOffset>
                </wp:positionV>
                <wp:extent cx="5524500" cy="39052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4500" cy="390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>
          <w:rFonts w:ascii="Cambria" w:cs="Cambria" w:eastAsia="Cambria" w:hAnsi="Cambria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pos="1843"/>
        </w:tabs>
        <w:spacing w:after="0" w:line="240" w:lineRule="auto"/>
        <w:rPr>
          <w:rFonts w:ascii="Cambria" w:cs="Cambria" w:eastAsia="Cambria" w:hAnsi="Cambria"/>
          <w:b w:val="1"/>
        </w:rPr>
      </w:pPr>
      <w:bookmarkStart w:colFirst="0" w:colLast="0" w:name="_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pos="1843"/>
        </w:tabs>
        <w:spacing w:after="0" w:line="240" w:lineRule="auto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KEY SKILLS AND STRENGTHS</w:t>
      </w:r>
    </w:p>
    <w:p w:rsidR="00000000" w:rsidDel="00000000" w:rsidP="00000000" w:rsidRDefault="00000000" w:rsidRPr="00000000" w14:paraId="00000005">
      <w:pPr>
        <w:tabs>
          <w:tab w:val="left" w:pos="2268"/>
        </w:tabs>
        <w:spacing w:after="0" w:line="240" w:lineRule="auto"/>
        <w:rPr>
          <w:rFonts w:ascii="Cambria" w:cs="Cambria" w:eastAsia="Cambria" w:hAnsi="Cambria"/>
          <w:b w:val="1"/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74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980"/>
        <w:gridCol w:w="8594"/>
        <w:tblGridChange w:id="0">
          <w:tblGrid>
            <w:gridCol w:w="1980"/>
            <w:gridCol w:w="85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tabs>
                <w:tab w:val="left" w:pos="2694"/>
              </w:tabs>
              <w:ind w:left="2694" w:hanging="2694"/>
              <w:jc w:val="both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Professional &amp;</w:t>
            </w:r>
          </w:p>
          <w:p w:rsidR="00000000" w:rsidDel="00000000" w:rsidP="00000000" w:rsidRDefault="00000000" w:rsidRPr="00000000" w14:paraId="00000007">
            <w:pPr>
              <w:tabs>
                <w:tab w:val="left" w:pos="2694"/>
              </w:tabs>
              <w:ind w:left="2694" w:hanging="2694"/>
              <w:jc w:val="both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Communication:</w:t>
            </w:r>
          </w:p>
        </w:tc>
        <w:tc>
          <w:tcPr/>
          <w:p w:rsidR="00000000" w:rsidDel="00000000" w:rsidP="00000000" w:rsidRDefault="00000000" w:rsidRPr="00000000" w14:paraId="0000000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32" w:hanging="360"/>
              <w:rPr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Clinical/Hospital/Pharmaceutical management education experience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2694"/>
              </w:tabs>
              <w:ind w:left="432" w:hanging="360"/>
              <w:rPr>
                <w:color w:val="000000"/>
              </w:rPr>
            </w:pPr>
            <w:bookmarkStart w:colFirst="0" w:colLast="0" w:name="_1fob9te" w:id="2"/>
            <w:bookmarkEnd w:id="2"/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Professional experience through working in Lebanon, Iraq, Libya, KSA, UAE, Syria  Turkey and USA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2694"/>
              </w:tabs>
              <w:ind w:left="432" w:hanging="360"/>
              <w:rPr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Advanced c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rtl w:val="0"/>
              </w:rPr>
              <w:t xml:space="preserve">ommunication skills</w:t>
            </w: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 / Member in Toastmasters Public Speaking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2694"/>
              </w:tabs>
              <w:ind w:left="432" w:hanging="360"/>
              <w:rPr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Extensive knowledge of economic theory and intuition with of financial markets,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2694"/>
              </w:tabs>
              <w:ind w:left="432" w:hanging="360"/>
              <w:rPr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Ability to work in a time sensitive environment to handle multiple tasks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2694"/>
              </w:tabs>
              <w:ind w:left="432" w:hanging="360"/>
              <w:rPr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Recruitment, staff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rtl w:val="0"/>
              </w:rPr>
              <w:t xml:space="preserve">training and development</w:t>
            </w: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 capabilities,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2694"/>
              </w:tabs>
              <w:ind w:left="432" w:firstLine="0"/>
              <w:rPr>
                <w:rFonts w:ascii="Cambria" w:cs="Cambria" w:eastAsia="Cambria" w:hAnsi="Cambria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tabs>
          <w:tab w:val="left" w:pos="2694"/>
        </w:tabs>
        <w:spacing w:after="0" w:line="240" w:lineRule="auto"/>
        <w:jc w:val="both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EDUCATION:</w:t>
      </w:r>
    </w:p>
    <w:tbl>
      <w:tblPr>
        <w:tblStyle w:val="Table2"/>
        <w:tblW w:w="10574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580"/>
        <w:gridCol w:w="4994"/>
        <w:tblGridChange w:id="0">
          <w:tblGrid>
            <w:gridCol w:w="5580"/>
            <w:gridCol w:w="49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42" w:firstLine="0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42" w:hanging="360"/>
              <w:rPr>
                <w:b w:val="1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rtl w:val="0"/>
              </w:rPr>
              <w:t xml:space="preserve">M.S. Occupational Safety &amp; Health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42" w:firstLine="0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Columbia Southern University, Alabama, USA 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42" w:hanging="36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42" w:hanging="360"/>
              <w:rPr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rtl w:val="0"/>
              </w:rPr>
              <w:t xml:space="preserve">MBA in Health Care Management </w:t>
            </w: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| </w:t>
            </w:r>
            <w:r w:rsidDel="00000000" w:rsidR="00000000" w:rsidRPr="00000000">
              <w:rPr>
                <w:rFonts w:ascii="Cambria" w:cs="Cambria" w:eastAsia="Cambria" w:hAnsi="Cambria"/>
                <w:i w:val="1"/>
                <w:color w:val="000000"/>
                <w:rtl w:val="0"/>
              </w:rPr>
              <w:t xml:space="preserve">2018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42" w:firstLine="0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Columbia Southern University, Alabama, USA </w:t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42" w:firstLine="0"/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42" w:hanging="360"/>
              <w:rPr>
                <w:i w:val="1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rtl w:val="0"/>
              </w:rPr>
              <w:t xml:space="preserve">MSc HE Master in Health Economics </w:t>
            </w: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| </w:t>
            </w:r>
            <w:r w:rsidDel="00000000" w:rsidR="00000000" w:rsidRPr="00000000">
              <w:rPr>
                <w:rFonts w:ascii="Cambria" w:cs="Cambria" w:eastAsia="Cambria" w:hAnsi="Cambria"/>
                <w:i w:val="1"/>
                <w:color w:val="000000"/>
                <w:rtl w:val="0"/>
              </w:rPr>
              <w:t xml:space="preserve">2010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42" w:firstLine="0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LSTM/Liverpool University, United Kingdom</w:t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42" w:firstLine="0"/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42" w:hanging="360"/>
              <w:rPr>
                <w:i w:val="1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rtl w:val="0"/>
              </w:rPr>
              <w:t xml:space="preserve">BSc Bachelor of Science (Medicine) </w:t>
            </w: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| </w:t>
            </w:r>
            <w:r w:rsidDel="00000000" w:rsidR="00000000" w:rsidRPr="00000000">
              <w:rPr>
                <w:rFonts w:ascii="Cambria" w:cs="Cambria" w:eastAsia="Cambria" w:hAnsi="Cambria"/>
                <w:i w:val="1"/>
                <w:color w:val="000000"/>
                <w:rtl w:val="0"/>
              </w:rPr>
              <w:t xml:space="preserve">1996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42" w:firstLine="0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Damascus University, Damascus – Syria</w:t>
            </w:r>
          </w:p>
        </w:tc>
        <w:tc>
          <w:tcPr/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42" w:firstLine="0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42" w:hanging="360"/>
              <w:rPr>
                <w:color w:val="a6a6a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Graduated March.2021) Total GPA 3. 70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42" w:firstLine="0"/>
              <w:rPr>
                <w:rFonts w:ascii="Cambria" w:cs="Cambria" w:eastAsia="Cambria" w:hAnsi="Cambria"/>
                <w:color w:val="000000"/>
              </w:rPr>
            </w:pPr>
            <w:hyperlink r:id="rId11">
              <w:r w:rsidDel="00000000" w:rsidR="00000000" w:rsidRPr="00000000">
                <w:rPr>
                  <w:rFonts w:ascii="Cambria" w:cs="Cambria" w:eastAsia="Cambria" w:hAnsi="Cambria"/>
                  <w:color w:val="000000"/>
                  <w:u w:val="single"/>
                  <w:rtl w:val="0"/>
                </w:rPr>
                <w:t xml:space="preserve">www.columbiasouthern.edu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42" w:firstLine="0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42" w:hanging="360"/>
              <w:rPr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Graduated 2018 - Total GPA 3.50  </w:t>
            </w:r>
            <w:hyperlink r:id="rId12">
              <w:r w:rsidDel="00000000" w:rsidR="00000000" w:rsidRPr="00000000">
                <w:rPr>
                  <w:rFonts w:ascii="Cambria" w:cs="Cambria" w:eastAsia="Cambria" w:hAnsi="Cambria"/>
                  <w:color w:val="000000"/>
                  <w:u w:val="single"/>
                  <w:rtl w:val="0"/>
                </w:rPr>
                <w:t xml:space="preserve">www.columbiasouthern.edu</w:t>
              </w:r>
            </w:hyperlink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42" w:firstLine="0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42" w:hanging="360"/>
              <w:rPr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Graduated 2010 Total GPA 3.20 </w:t>
            </w:r>
            <w:hyperlink r:id="rId13">
              <w:r w:rsidDel="00000000" w:rsidR="00000000" w:rsidRPr="00000000">
                <w:rPr>
                  <w:rFonts w:ascii="Cambria" w:cs="Cambria" w:eastAsia="Cambria" w:hAnsi="Cambria"/>
                  <w:color w:val="000000"/>
                  <w:u w:val="single"/>
                  <w:rtl w:val="0"/>
                </w:rPr>
                <w:t xml:space="preserve">http://www.lstmliverpool.ac.uk</w:t>
              </w:r>
            </w:hyperlink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42" w:firstLine="0"/>
              <w:rPr>
                <w:rFonts w:ascii="Cambria" w:cs="Cambria" w:eastAsia="Cambria" w:hAnsi="Cambri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42" w:hanging="360"/>
              <w:rPr>
                <w:b w:val="1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Graduated 1996 Total GPA 3.24             </w:t>
            </w:r>
            <w:hyperlink r:id="rId14">
              <w:r w:rsidDel="00000000" w:rsidR="00000000" w:rsidRPr="00000000">
                <w:rPr>
                  <w:rFonts w:ascii="Cambria" w:cs="Cambria" w:eastAsia="Cambria" w:hAnsi="Cambria"/>
                  <w:color w:val="000000"/>
                  <w:u w:val="single"/>
                  <w:rtl w:val="0"/>
                </w:rPr>
                <w:t xml:space="preserve">http://www.damascusuniversity.edu.sy</w:t>
              </w:r>
            </w:hyperlink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tabs>
          <w:tab w:val="left" w:pos="270"/>
          <w:tab w:val="left" w:pos="360"/>
          <w:tab w:val="left" w:pos="2430"/>
        </w:tabs>
        <w:spacing w:after="0" w:line="240" w:lineRule="auto"/>
        <w:jc w:val="both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pos="2694"/>
        </w:tabs>
        <w:spacing w:after="0" w:line="240" w:lineRule="auto"/>
        <w:jc w:val="both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TRAINING CERTIFICATES:</w:t>
      </w:r>
    </w:p>
    <w:tbl>
      <w:tblPr>
        <w:tblStyle w:val="Table3"/>
        <w:tblW w:w="10620.0" w:type="dxa"/>
        <w:jc w:val="left"/>
        <w:tblInd w:w="108.0" w:type="dxa"/>
        <w:tblLayout w:type="fixed"/>
        <w:tblLook w:val="0400"/>
      </w:tblPr>
      <w:tblGrid>
        <w:gridCol w:w="5580"/>
        <w:gridCol w:w="5040"/>
        <w:tblGridChange w:id="0">
          <w:tblGrid>
            <w:gridCol w:w="5580"/>
            <w:gridCol w:w="50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rtl w:val="0"/>
              </w:rPr>
              <w:t xml:space="preserve">Permanent G.P. license</w:t>
            </w: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 Practice Medicine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360" w:hanging="360"/>
              <w:rPr>
                <w:b w:val="1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rtl w:val="0"/>
              </w:rPr>
              <w:t xml:space="preserve">HIPAA </w:t>
            </w: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along with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rtl w:val="0"/>
              </w:rPr>
              <w:t xml:space="preserve">ICD 10</w:t>
            </w: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 coding and billing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360" w:hanging="360"/>
              <w:rPr>
                <w:b w:val="1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rtl w:val="0"/>
              </w:rPr>
              <w:t xml:space="preserve">Accident/Health</w:t>
            </w: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 &amp;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rtl w:val="0"/>
              </w:rPr>
              <w:t xml:space="preserve">Life </w:t>
            </w: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2014. Insurance License - Department Of Insurance MI-USA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b w:val="1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rtl w:val="0"/>
              </w:rPr>
              <w:t xml:space="preserve">Marketing in a Digital World, </w:t>
            </w: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Social Media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b w:val="1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ICH/GCP in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rtl w:val="0"/>
              </w:rPr>
              <w:t xml:space="preserve">Clinical Research</w:t>
            </w: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 Jan 2012,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rtl w:val="0"/>
              </w:rPr>
              <w:t xml:space="preserve">Data analyzing</w:t>
            </w: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 tools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rtl w:val="0"/>
              </w:rPr>
              <w:t xml:space="preserve">REDCap, Tableau</w:t>
            </w: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firstLine="0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Vanderbilt Univ.2016   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rtl w:val="0"/>
              </w:rPr>
              <w:t xml:space="preserve">Project Management</w:t>
            </w: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 certificate from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rtl w:val="0"/>
              </w:rPr>
              <w:t xml:space="preserve">IRC</w:t>
            </w: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, 2015,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tabs>
          <w:tab w:val="left" w:pos="270"/>
          <w:tab w:val="left" w:pos="360"/>
          <w:tab w:val="left" w:pos="2430"/>
        </w:tabs>
        <w:spacing w:after="0" w:line="240" w:lineRule="auto"/>
        <w:jc w:val="both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574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980"/>
        <w:gridCol w:w="8594"/>
        <w:tblGridChange w:id="0">
          <w:tblGrid>
            <w:gridCol w:w="1980"/>
            <w:gridCol w:w="85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tabs>
                <w:tab w:val="left" w:pos="2694"/>
              </w:tabs>
              <w:jc w:val="both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Languages:</w:t>
            </w:r>
          </w:p>
        </w:tc>
        <w:tc>
          <w:tcPr/>
          <w:p w:rsidR="00000000" w:rsidDel="00000000" w:rsidP="00000000" w:rsidRDefault="00000000" w:rsidRPr="00000000" w14:paraId="00000031">
            <w:pPr>
              <w:tabs>
                <w:tab w:val="left" w:pos="2694"/>
              </w:tabs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   English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: Excellent,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Arabic: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Mother Language, French: with difficulty</w:t>
            </w:r>
          </w:p>
        </w:tc>
      </w:tr>
    </w:tbl>
    <w:p w:rsidR="00000000" w:rsidDel="00000000" w:rsidP="00000000" w:rsidRDefault="00000000" w:rsidRPr="00000000" w14:paraId="00000032">
      <w:pPr>
        <w:tabs>
          <w:tab w:val="left" w:pos="1843"/>
        </w:tabs>
        <w:spacing w:after="0" w:line="240" w:lineRule="auto"/>
        <w:rPr>
          <w:rFonts w:ascii="Cambria" w:cs="Cambria" w:eastAsia="Cambria" w:hAnsi="Cambri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574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980"/>
        <w:gridCol w:w="8594"/>
        <w:tblGridChange w:id="0">
          <w:tblGrid>
            <w:gridCol w:w="1980"/>
            <w:gridCol w:w="85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tabs>
                <w:tab w:val="left" w:pos="2694"/>
              </w:tabs>
              <w:jc w:val="both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IT &amp; Technical:</w:t>
            </w:r>
          </w:p>
        </w:tc>
        <w:tc>
          <w:tcPr/>
          <w:p w:rsidR="00000000" w:rsidDel="00000000" w:rsidP="00000000" w:rsidRDefault="00000000" w:rsidRPr="00000000" w14:paraId="00000034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2694"/>
              </w:tabs>
              <w:ind w:left="432" w:hanging="360"/>
              <w:jc w:val="both"/>
              <w:rPr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Microsoft Office suite, working with large datasets using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rtl w:val="0"/>
              </w:rPr>
              <w:t xml:space="preserve">REDCap. Tableau &amp; SAS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2694"/>
              </w:tabs>
              <w:ind w:left="432" w:hanging="360"/>
              <w:jc w:val="both"/>
              <w:rPr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Data and research analysis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tabs>
          <w:tab w:val="left" w:pos="2694"/>
        </w:tabs>
        <w:spacing w:after="0" w:line="240" w:lineRule="auto"/>
        <w:jc w:val="both"/>
        <w:rPr>
          <w:rFonts w:ascii="Cambria" w:cs="Cambria" w:eastAsia="Cambria" w:hAnsi="Cambri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rtl w:val="0"/>
        </w:rPr>
        <w:t xml:space="preserve">RESEARCH EXPERIENCE </w:t>
      </w:r>
      <w:r w:rsidDel="00000000" w:rsidR="00000000" w:rsidRPr="00000000">
        <w:rPr>
          <w:rtl w:val="0"/>
        </w:rPr>
      </w:r>
    </w:p>
    <w:tbl>
      <w:tblPr>
        <w:tblStyle w:val="Table6"/>
        <w:tblW w:w="11160.0" w:type="dxa"/>
        <w:jc w:val="left"/>
        <w:tblInd w:w="108.0" w:type="dxa"/>
        <w:tblLayout w:type="fixed"/>
        <w:tblLook w:val="0400"/>
      </w:tblPr>
      <w:tblGrid>
        <w:gridCol w:w="5580"/>
        <w:gridCol w:w="5580"/>
        <w:tblGridChange w:id="0">
          <w:tblGrid>
            <w:gridCol w:w="5580"/>
            <w:gridCol w:w="5580"/>
          </w:tblGrid>
        </w:tblGridChange>
      </w:tblGrid>
      <w:tr>
        <w:trPr>
          <w:cantSplit w:val="0"/>
          <w:trHeight w:val="116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8">
            <w:pPr>
              <w:numPr>
                <w:ilvl w:val="0"/>
                <w:numId w:val="12"/>
              </w:numPr>
              <w:spacing w:after="20" w:before="20" w:line="276" w:lineRule="auto"/>
              <w:ind w:left="360" w:hanging="360"/>
              <w:rPr/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Published Cognition &amp; Neurosciences research: “Developing and validating a new multi-dimensional scale for anti-social behaviour in a higher education setting” with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Scandinavian Journal of Psychology, 2020 </w:t>
            </w:r>
            <w:r w:rsidDel="00000000" w:rsidR="00000000" w:rsidRPr="00000000">
              <w:rPr>
                <w:rtl w:val="0"/>
              </w:rPr>
              <w:t xml:space="preserve">DOI: 10.1111/sjop.12635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numPr>
                <w:ilvl w:val="0"/>
                <w:numId w:val="12"/>
              </w:numPr>
              <w:spacing w:after="20" w:before="20" w:line="276" w:lineRule="auto"/>
              <w:ind w:left="360" w:hanging="360"/>
              <w:rPr/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Conducted research: the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Cost of Nosocomial Infection/Damascus Hospital . Prof. Roy Carr-Hill </w:t>
            </w:r>
            <w:hyperlink r:id="rId15">
              <w:r w:rsidDel="00000000" w:rsidR="00000000" w:rsidRPr="00000000">
                <w:rPr>
                  <w:rFonts w:ascii="Cambria" w:cs="Cambria" w:eastAsia="Cambria" w:hAnsi="Cambria"/>
                  <w:color w:val="0563c1"/>
                  <w:u w:val="single"/>
                  <w:rtl w:val="0"/>
                </w:rPr>
                <w:t xml:space="preserve">http://www.york.ac.uk/che/staff/research/roy-carr-hill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rPr>
          <w:rFonts w:ascii="Cambria" w:cs="Cambria" w:eastAsia="Cambria" w:hAnsi="Cambria"/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TEACHING &amp; ADVISING</w:t>
      </w:r>
    </w:p>
    <w:p w:rsidR="00000000" w:rsidDel="00000000" w:rsidP="00000000" w:rsidRDefault="00000000" w:rsidRPr="00000000" w14:paraId="0000003C">
      <w:pPr>
        <w:tabs>
          <w:tab w:val="left" w:pos="1843"/>
        </w:tabs>
        <w:spacing w:after="0" w:line="240" w:lineRule="auto"/>
        <w:rPr>
          <w:rFonts w:ascii="Cambria" w:cs="Cambria" w:eastAsia="Cambria" w:hAnsi="Cambria"/>
          <w:b w:val="1"/>
          <w:i w:val="1"/>
        </w:rPr>
      </w:pPr>
      <w:bookmarkStart w:colFirst="0" w:colLast="0" w:name="_3znysh7" w:id="3"/>
      <w:bookmarkEnd w:id="3"/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Partner and Executive Manager 01/2018 – 10/2019 | </w:t>
      </w:r>
      <w:r w:rsidDel="00000000" w:rsidR="00000000" w:rsidRPr="00000000">
        <w:rPr>
          <w:rFonts w:ascii="Cambria" w:cs="Cambria" w:eastAsia="Cambria" w:hAnsi="Cambria"/>
          <w:b w:val="1"/>
          <w:i w:val="1"/>
          <w:rtl w:val="0"/>
        </w:rPr>
        <w:t xml:space="preserve">Doctors Home Line (DHL)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| 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Warren, MI </w:t>
      </w:r>
      <w:r w:rsidDel="00000000" w:rsidR="00000000" w:rsidRPr="00000000">
        <w:rPr>
          <w:rFonts w:ascii="Cambria" w:cs="Cambria" w:eastAsia="Cambria" w:hAnsi="Cambria"/>
          <w:color w:val="8496b0"/>
          <w:rtl w:val="0"/>
        </w:rPr>
        <w:t xml:space="preserve">(</w:t>
      </w:r>
      <w:hyperlink r:id="rId16">
        <w:r w:rsidDel="00000000" w:rsidR="00000000" w:rsidRPr="00000000">
          <w:rPr>
            <w:rFonts w:ascii="Cambria" w:cs="Cambria" w:eastAsia="Cambria" w:hAnsi="Cambria"/>
            <w:color w:val="0563c1"/>
            <w:u w:val="single"/>
            <w:rtl w:val="0"/>
          </w:rPr>
          <w:t xml:space="preserve">www.doctorshomeline.com</w:t>
        </w:r>
      </w:hyperlink>
      <w:r w:rsidDel="00000000" w:rsidR="00000000" w:rsidRPr="00000000">
        <w:rPr>
          <w:rFonts w:ascii="Cambria" w:cs="Cambria" w:eastAsia="Cambria" w:hAnsi="Cambria"/>
          <w:color w:val="8496b0"/>
          <w:rtl w:val="0"/>
        </w:rPr>
        <w:t xml:space="preserve">)</w:t>
      </w:r>
      <w:r w:rsidDel="00000000" w:rsidR="00000000" w:rsidRPr="00000000">
        <w:rPr>
          <w:rFonts w:ascii="Cambria" w:cs="Cambria" w:eastAsia="Cambria" w:hAnsi="Cambria"/>
          <w:i w:val="1"/>
          <w:color w:val="8496b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843"/>
        </w:tabs>
        <w:spacing w:after="0" w:line="240" w:lineRule="auto"/>
        <w:ind w:left="1530" w:hanging="360"/>
        <w:jc w:val="both"/>
        <w:rPr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Effective and efficient supervision of all operational functions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843"/>
        </w:tabs>
        <w:spacing w:after="0" w:line="240" w:lineRule="auto"/>
        <w:ind w:left="1530" w:hanging="360"/>
        <w:jc w:val="both"/>
        <w:rPr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Recruitment of staff in line with organizational procedures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843"/>
        </w:tabs>
        <w:spacing w:after="0" w:line="240" w:lineRule="auto"/>
        <w:ind w:left="1530" w:hanging="360"/>
        <w:jc w:val="both"/>
        <w:rPr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Maintaining EMR records accurately and in compliance with HIPAA.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843"/>
        </w:tabs>
        <w:spacing w:after="0" w:line="240" w:lineRule="auto"/>
        <w:ind w:left="1530" w:hanging="360"/>
        <w:jc w:val="both"/>
        <w:rPr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Management of Medical Assistants, Schedulers and Clinical Coordinators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843"/>
        </w:tabs>
        <w:spacing w:after="0" w:line="240" w:lineRule="auto"/>
        <w:ind w:left="1530" w:hanging="360"/>
        <w:jc w:val="both"/>
        <w:rPr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Building successful relationships with external clinical organizations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843"/>
        </w:tabs>
        <w:spacing w:after="0" w:line="240" w:lineRule="auto"/>
        <w:ind w:left="1530" w:hanging="360"/>
        <w:jc w:val="both"/>
        <w:rPr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Timely and appropriate coordination of clinical care, employing expert knowledge of healthcare to inform decision-making stakeholders.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pos="1843"/>
        </w:tabs>
        <w:spacing w:after="0" w:line="240" w:lineRule="auto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rtl w:val="0"/>
        </w:rPr>
        <w:t xml:space="preserve">Coordinating Group Leader / Customer Care Mgr. for CNS  Jan 2015- Dec 2016  </w:t>
      </w:r>
      <w:hyperlink r:id="rId17">
        <w:r w:rsidDel="00000000" w:rsidR="00000000" w:rsidRPr="00000000">
          <w:rPr>
            <w:rFonts w:ascii="Cambria" w:cs="Cambria" w:eastAsia="Cambria" w:hAnsi="Cambria"/>
            <w:b w:val="1"/>
            <w:color w:val="0563c1"/>
            <w:u w:val="single"/>
            <w:rtl w:val="0"/>
          </w:rPr>
          <w:t xml:space="preserve">http://www.cnsmi.org</w:t>
        </w:r>
      </w:hyperlink>
      <w:r w:rsidDel="00000000" w:rsidR="00000000" w:rsidRPr="00000000">
        <w:rPr>
          <w:rFonts w:ascii="Cambria" w:cs="Cambria" w:eastAsia="Cambria" w:hAnsi="Cambria"/>
          <w:b w:val="1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56" w:line="240" w:lineRule="auto"/>
        <w:ind w:left="720" w:firstLine="0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CNS Community Network Services is the largest organization in Michigan  that provides comprehensive behavioral health services.  My Duties: </w:t>
      </w:r>
    </w:p>
    <w:p w:rsidR="00000000" w:rsidDel="00000000" w:rsidP="00000000" w:rsidRDefault="00000000" w:rsidRPr="00000000" w14:paraId="00000046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56" w:line="240" w:lineRule="auto"/>
        <w:ind w:left="720" w:hanging="360"/>
        <w:rPr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Managing differences units related to customer care: Health Information,  Billing , Data Entry, Reception, Operators and Schedule Units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56" w:line="240" w:lineRule="auto"/>
        <w:ind w:left="720" w:hanging="360"/>
        <w:rPr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Planned and led required training session for teaching assistants and new composition teachers.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56" w:line="240" w:lineRule="auto"/>
        <w:ind w:left="720" w:hanging="360"/>
        <w:rPr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Helped to mentor new hires to the Customer Care Department staff to ensure their engagement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Provided job shadowing and training opportunities to assist new hires in adjusting to the pace of work and the tone and style of the University.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pos="1843"/>
        </w:tabs>
        <w:spacing w:after="0" w:line="240" w:lineRule="auto"/>
        <w:rPr>
          <w:rFonts w:ascii="Cambria" w:cs="Cambria" w:eastAsia="Cambria" w:hAnsi="Cambria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pos="1843"/>
        </w:tabs>
        <w:spacing w:after="0" w:line="240" w:lineRule="auto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Instructor/Trainer for Sahara Training Company  Turkey  01/2013- 01/2014 </w:t>
      </w:r>
      <w:hyperlink r:id="rId18">
        <w:r w:rsidDel="00000000" w:rsidR="00000000" w:rsidRPr="00000000">
          <w:rPr>
            <w:rFonts w:ascii="Cambria" w:cs="Cambria" w:eastAsia="Cambria" w:hAnsi="Cambria"/>
            <w:b w:val="1"/>
            <w:color w:val="0563c1"/>
            <w:u w:val="single"/>
            <w:rtl w:val="0"/>
          </w:rPr>
          <w:t xml:space="preserve">www.saharatraining.com</w:t>
        </w:r>
      </w:hyperlink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  </w:t>
      </w:r>
    </w:p>
    <w:p w:rsidR="00000000" w:rsidDel="00000000" w:rsidP="00000000" w:rsidRDefault="00000000" w:rsidRPr="00000000" w14:paraId="0000004C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843"/>
        </w:tabs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One of the key headings of Vocational Training and Consulting institutes in Istanbul, a highly skilled vocational training company and entrepreneurial team members as well as support for institutional / individual solution partners, my job in addition to being a trainer is to build healthcare curricula and health management training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left" w:pos="1843"/>
        </w:tabs>
        <w:spacing w:after="0" w:line="240" w:lineRule="auto"/>
        <w:rPr>
          <w:rFonts w:ascii="Cambria" w:cs="Cambria" w:eastAsia="Cambria" w:hAnsi="Cambr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pos="1843"/>
        </w:tabs>
        <w:spacing w:after="0" w:line="240" w:lineRule="auto"/>
        <w:rPr>
          <w:rFonts w:ascii="Cambria" w:cs="Cambria" w:eastAsia="Cambria" w:hAnsi="Cambria"/>
          <w:b w:val="1"/>
          <w:i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Training Manager 05/2012 – 07/2013:  </w:t>
      </w:r>
      <w:r w:rsidDel="00000000" w:rsidR="00000000" w:rsidRPr="00000000">
        <w:rPr>
          <w:rFonts w:ascii="Cambria" w:cs="Cambria" w:eastAsia="Cambria" w:hAnsi="Cambria"/>
          <w:b w:val="1"/>
          <w:i w:val="1"/>
          <w:color w:val="000000"/>
          <w:rtl w:val="0"/>
        </w:rPr>
        <w:t xml:space="preserve">CliniServ</w:t>
      </w:r>
      <w:r w:rsidDel="00000000" w:rsidR="00000000" w:rsidRPr="00000000">
        <w:rPr>
          <w:rFonts w:ascii="Cambria" w:cs="Cambria" w:eastAsia="Cambria" w:hAnsi="Cambria"/>
          <w:b w:val="1"/>
          <w:i w:val="1"/>
          <w:color w:val="a6a6a6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i w:val="1"/>
          <w:rtl w:val="0"/>
        </w:rPr>
        <w:t xml:space="preserve">International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| 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Beirut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843"/>
        </w:tabs>
        <w:spacing w:after="0" w:line="240" w:lineRule="auto"/>
        <w:ind w:left="720" w:firstLine="0"/>
        <w:jc w:val="both"/>
        <w:rPr>
          <w:rFonts w:ascii="Cambria" w:cs="Cambria" w:eastAsia="Cambria" w:hAnsi="Cambria"/>
          <w:b w:val="1"/>
          <w:color w:val="000000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rtl w:val="0"/>
        </w:rPr>
        <w:t xml:space="preserve">The largest Clinical Research Org. in the MENA region </w:t>
      </w:r>
      <w:hyperlink r:id="rId19">
        <w:r w:rsidDel="00000000" w:rsidR="00000000" w:rsidRPr="00000000">
          <w:rPr>
            <w:rFonts w:ascii="Cambria" w:cs="Cambria" w:eastAsia="Cambria" w:hAnsi="Cambria"/>
            <w:b w:val="1"/>
            <w:color w:val="0563c1"/>
            <w:u w:val="single"/>
            <w:rtl w:val="0"/>
          </w:rPr>
          <w:t xml:space="preserve">www.Clinserv.com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843"/>
        </w:tabs>
        <w:spacing w:after="0" w:line="240" w:lineRule="auto"/>
        <w:ind w:left="720" w:hanging="360"/>
        <w:jc w:val="both"/>
        <w:rPr>
          <w:b w:val="1"/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Successfully built CliniServ Team within MENA and liaised with all required infrastructure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843"/>
        </w:tabs>
        <w:spacing w:after="0" w:line="240" w:lineRule="auto"/>
        <w:ind w:left="720" w:hanging="360"/>
        <w:jc w:val="both"/>
        <w:rPr>
          <w:b w:val="1"/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Training and close monitoring of BDAs and CRAs to ensure adherence to GCP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843"/>
        </w:tabs>
        <w:spacing w:after="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Identifying slow recruitment sites and proposing/implementing corrective action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843"/>
        </w:tabs>
        <w:spacing w:after="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Undertaking site visits and ensuring proper adherence to protocol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843"/>
        </w:tabs>
        <w:spacing w:after="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Verifying data integrity on CRFs (reporting promptly as necessary)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843"/>
        </w:tabs>
        <w:spacing w:after="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Principal areas of research: Health Economics, Sickle Cell, Oncology &amp; Cardiology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left" w:pos="1843"/>
        </w:tabs>
        <w:spacing w:after="0" w:line="240" w:lineRule="auto"/>
        <w:rPr>
          <w:rFonts w:ascii="Cambria" w:cs="Cambria" w:eastAsia="Cambria" w:hAnsi="Cambri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rtl w:val="0"/>
        </w:rPr>
        <w:t xml:space="preserve">Teaching Assistant 2011-2012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i w:val="1"/>
          <w:color w:val="000000"/>
          <w:rtl w:val="0"/>
        </w:rPr>
        <w:t xml:space="preserve">Department of English, European University Damascus – Syria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</w:tabs>
        <w:spacing w:after="54" w:line="240" w:lineRule="auto"/>
        <w:ind w:left="720" w:hanging="360"/>
        <w:rPr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Taught a section on, Marketing Management, theory and technical vocabulary.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</w:tabs>
        <w:spacing w:after="54" w:line="240" w:lineRule="auto"/>
        <w:ind w:left="720" w:hanging="360"/>
        <w:rPr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Planned lessons and assignments, led discussion sections, graded papers and exams.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</w:tabs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Organized and led group discussions on social and academic issues.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left" w:pos="1843"/>
        </w:tabs>
        <w:spacing w:after="0" w:line="240" w:lineRule="auto"/>
        <w:rPr>
          <w:rFonts w:ascii="Cambria" w:cs="Cambria" w:eastAsia="Cambria" w:hAnsi="Cambria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tabs>
          <w:tab w:val="left" w:pos="1843"/>
        </w:tabs>
        <w:spacing w:after="0" w:line="240" w:lineRule="auto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Instructor and Training Manager Syphco - 2004-05 - 2008-05 </w:t>
      </w:r>
      <w:hyperlink r:id="rId20">
        <w:r w:rsidDel="00000000" w:rsidR="00000000" w:rsidRPr="00000000">
          <w:rPr>
            <w:rFonts w:ascii="Cambria" w:cs="Cambria" w:eastAsia="Cambria" w:hAnsi="Cambria"/>
            <w:b w:val="1"/>
            <w:color w:val="0563c1"/>
            <w:u w:val="single"/>
            <w:rtl w:val="0"/>
          </w:rPr>
          <w:t xml:space="preserve">www.syphcopharma.com</w:t>
        </w:r>
      </w:hyperlink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 </w:t>
      </w:r>
    </w:p>
    <w:p w:rsidR="00000000" w:rsidDel="00000000" w:rsidP="00000000" w:rsidRDefault="00000000" w:rsidRPr="00000000" w14:paraId="0000005E">
      <w:pPr>
        <w:tabs>
          <w:tab w:val="left" w:pos="1843"/>
        </w:tabs>
        <w:spacing w:after="0" w:line="240" w:lineRule="auto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Syphco: Established in 1990 and expanded to reach 6 Million $ yearly turnover..</w:t>
      </w:r>
    </w:p>
    <w:p w:rsidR="00000000" w:rsidDel="00000000" w:rsidP="00000000" w:rsidRDefault="00000000" w:rsidRPr="00000000" w14:paraId="0000005F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843"/>
        </w:tabs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Recruiting and training the suitable marketing members with a strong teamwork spirit.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843"/>
        </w:tabs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Training and appraising for supervisors and medical Reps. Working in ISO authentication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843"/>
        </w:tabs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Responsible for all marketing activities including scientific training seminars and lectures,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tabs>
          <w:tab w:val="left" w:pos="1843"/>
        </w:tabs>
        <w:spacing w:after="0" w:line="240" w:lineRule="auto"/>
        <w:rPr>
          <w:rFonts w:ascii="Cambria" w:cs="Cambria" w:eastAsia="Cambria" w:hAnsi="Cambri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tabs>
          <w:tab w:val="left" w:pos="1843"/>
        </w:tabs>
        <w:spacing w:after="0" w:line="240" w:lineRule="auto"/>
        <w:rPr>
          <w:rFonts w:ascii="Cambria" w:cs="Cambria" w:eastAsia="Cambria" w:hAnsi="Cambria"/>
          <w:b w:val="1"/>
          <w:i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PV Program manager 09/2008 – 11/2009:</w:t>
        <w:tab/>
        <w:t xml:space="preserve"> | </w:t>
      </w:r>
      <w:r w:rsidDel="00000000" w:rsidR="00000000" w:rsidRPr="00000000">
        <w:rPr>
          <w:rFonts w:ascii="Cambria" w:cs="Cambria" w:eastAsia="Cambria" w:hAnsi="Cambria"/>
          <w:b w:val="1"/>
          <w:i w:val="1"/>
          <w:rtl w:val="0"/>
        </w:rPr>
        <w:t xml:space="preserve">PharmacoVigilance Program (with Ministry of Heath)Syria</w:t>
      </w:r>
    </w:p>
    <w:p w:rsidR="00000000" w:rsidDel="00000000" w:rsidP="00000000" w:rsidRDefault="00000000" w:rsidRPr="00000000" w14:paraId="0000006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630"/>
          <w:tab w:val="left" w:pos="1843"/>
        </w:tabs>
        <w:spacing w:after="0" w:line="240" w:lineRule="auto"/>
        <w:ind w:left="720" w:hanging="360"/>
        <w:jc w:val="both"/>
        <w:rPr>
          <w:b w:val="1"/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Successfully established a PV system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630"/>
          <w:tab w:val="left" w:pos="1843"/>
        </w:tabs>
        <w:spacing w:after="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Extensive delivery of training to doctors regarding the PharmacoVigilance program (under the direct supervision of the Health Deputy Minister)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ambria" w:cs="Cambria" w:eastAsia="Cambria" w:hAnsi="Cambria"/>
          <w:b w:val="1"/>
          <w:color w:val="000000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rtl w:val="0"/>
        </w:rPr>
        <w:t xml:space="preserve">CONFERENCE PRESENTATIONS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Advanced Selling Skills 1996, Supervisory skills and coaching 1998.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NLP – At work 2004 , Negotiation Skills 2005 , Time Management 2006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Pharmacovigilance implementation, 2011ICH/GCP in Clinical Research 2012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“How to write and publish a medical paper” Medical Writing Training 2012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Clinical research Unit SOPs 2012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Arial" w:cs="Arial" w:eastAsia="Arial" w:hAnsi="Arial"/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PUBLICATIONS</w:t>
      </w:r>
    </w:p>
    <w:p w:rsidR="00000000" w:rsidDel="00000000" w:rsidP="00000000" w:rsidRDefault="00000000" w:rsidRPr="00000000" w14:paraId="0000006F">
      <w:pPr>
        <w:ind w:left="851" w:hanging="851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  <w:t xml:space="preserve">Mahmoud, A. B., Hack-polay, D., Fuxman, L., Massetti, B., &amp; Al Samarh, A. Z. (2020). Developing and validating a new multi-dimensional scale for anti-social behavior in a higher education setting. </w:t>
      </w:r>
      <w:r w:rsidDel="00000000" w:rsidR="00000000" w:rsidRPr="00000000">
        <w:rPr>
          <w:b w:val="1"/>
          <w:i w:val="1"/>
          <w:rtl w:val="0"/>
        </w:rPr>
        <w:t xml:space="preserve">Scandinavian Journal of Psychology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i w:val="1"/>
          <w:rtl w:val="0"/>
        </w:rPr>
        <w:t xml:space="preserve"> 61</w:t>
      </w:r>
      <w:r w:rsidDel="00000000" w:rsidR="00000000" w:rsidRPr="00000000">
        <w:rPr>
          <w:rtl w:val="0"/>
        </w:rPr>
        <w:t xml:space="preserve">(4), 502-512. </w:t>
      </w:r>
      <w:hyperlink r:id="rId21">
        <w:r w:rsidDel="00000000" w:rsidR="00000000" w:rsidRPr="00000000">
          <w:rPr>
            <w:color w:val="0000ff"/>
            <w:u w:val="single"/>
            <w:rtl w:val="0"/>
          </w:rPr>
          <w:t xml:space="preserve">https://doi.org/10.1111/sjop.12635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REFERENCES:</w:t>
      </w:r>
    </w:p>
    <w:tbl>
      <w:tblPr>
        <w:tblStyle w:val="Table7"/>
        <w:tblW w:w="10710.0" w:type="dxa"/>
        <w:jc w:val="left"/>
        <w:tblInd w:w="1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950"/>
        <w:gridCol w:w="5760"/>
        <w:tblGridChange w:id="0">
          <w:tblGrid>
            <w:gridCol w:w="4950"/>
            <w:gridCol w:w="57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spacing w:line="276" w:lineRule="auto"/>
              <w:ind w:left="36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Prof. Roy Carr-Hill / LSTM &amp; York Univ.  UK </w:t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line="276" w:lineRule="auto"/>
              <w:ind w:left="36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Mr. Rahul Rakdish / Himalaya Co. India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5">
            <w:pPr>
              <w:spacing w:line="276" w:lineRule="auto"/>
              <w:ind w:left="36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Mr. Antonio Foster / Hefame Uny export Spain</w:t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line="276" w:lineRule="auto"/>
              <w:ind w:left="36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Dr. Ahmad Badran Head Association of pharmacist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spacing w:line="276" w:lineRule="auto"/>
              <w:ind w:left="36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Maurice Moawad.GM Prima Pharma Lebanon.</w:t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line="276" w:lineRule="auto"/>
              <w:ind w:left="36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Dr. Rajua jubaili – Deputy Minister – Syrian MoH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spacing w:line="276" w:lineRule="auto"/>
              <w:ind w:left="36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Hanan Esreb G.M. / Syphco-Damascus</w:t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line="276" w:lineRule="auto"/>
              <w:ind w:left="36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Dr. Nadia Chaieb CEO ClinServ International.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spacing w:line="276" w:lineRule="auto"/>
              <w:ind w:left="360" w:firstLine="0"/>
              <w:rPr>
                <w:rFonts w:ascii="Arial" w:cs="Arial" w:eastAsia="Arial" w:hAnsi="Arial"/>
                <w:sz w:val="20"/>
                <w:szCs w:val="20"/>
              </w:rPr>
            </w:pPr>
            <w:commentRangeStart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Mr. Lami Kaya Sahara Training Istanbul</w:t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line="276" w:lineRule="auto"/>
              <w:ind w:left="36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Mr. Gorkem Demtrin Export Manager Bilim –Turkey</w:t>
            </w:r>
            <w:commentRangeEnd w:id="0"/>
            <w:r w:rsidDel="00000000" w:rsidR="00000000" w:rsidRPr="00000000">
              <w:commentReference w:id="0"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sectPr>
      <w:footerReference r:id="rId22" w:type="default"/>
      <w:pgSz w:h="16838" w:w="11906" w:orient="portrait"/>
      <w:pgMar w:bottom="630" w:top="810" w:left="720" w:right="720" w:header="709" w:footer="432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Ali Mahmoud" w:id="0" w:date="2022-04-30T20:53:00Z"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Contact details are missing.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mbria"/>
  <w:font w:name="Arial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  <w:tab w:val="left" w:pos="675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 xml:space="preserve">A.Z. Samara Resume Email: </w:t>
    </w:r>
    <w:hyperlink r:id="rId1">
      <w:r w:rsidDel="00000000" w:rsidR="00000000" w:rsidRPr="00000000">
        <w:rPr>
          <w:color w:val="0563c1"/>
          <w:u w:val="single"/>
          <w:rtl w:val="0"/>
        </w:rPr>
        <w:t xml:space="preserve">azsamara@gmail.com</w:t>
      </w:r>
    </w:hyperlink>
    <w:r w:rsidDel="00000000" w:rsidR="00000000" w:rsidRPr="00000000">
      <w:rPr>
        <w:color w:val="000000"/>
        <w:rtl w:val="0"/>
      </w:rPr>
      <w:t xml:space="preserve">  Cell Phone: </w:t>
    </w:r>
    <w:r w:rsidDel="00000000" w:rsidR="00000000" w:rsidRPr="00000000">
      <w:rPr>
        <w:rFonts w:ascii="Cambria" w:cs="Cambria" w:eastAsia="Cambria" w:hAnsi="Cambria"/>
        <w:color w:val="000000"/>
        <w:rtl w:val="0"/>
      </w:rPr>
      <w:t xml:space="preserve">37340262</w:t>
    </w:r>
    <w:r w:rsidDel="00000000" w:rsidR="00000000" w:rsidRPr="00000000">
      <w:rPr>
        <w:color w:val="000000"/>
        <w:rtl w:val="0"/>
      </w:rPr>
      <w:tab/>
      <w:tab/>
    </w: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rtl w:val="0"/>
      </w:rPr>
      <w:t xml:space="preserve">/2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82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0"/>
      <w:numFmt w:val="bullet"/>
      <w:lvlText w:val="•"/>
      <w:lvlJc w:val="left"/>
      <w:pPr>
        <w:ind w:left="2565" w:hanging="1845"/>
      </w:pPr>
      <w:rPr>
        <w:rFonts w:ascii="Cambria" w:cs="Cambria" w:eastAsia="Cambria" w:hAnsi="Cambria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0"/>
      <w:numFmt w:val="bullet"/>
      <w:lvlText w:val="•"/>
      <w:lvlJc w:val="left"/>
      <w:pPr>
        <w:ind w:left="2205" w:hanging="1845"/>
      </w:pPr>
      <w:rPr>
        <w:rFonts w:ascii="Cambria" w:cs="Cambria" w:eastAsia="Cambria" w:hAnsi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13">
    <w:lvl w:ilvl="0">
      <w:start w:val="0"/>
      <w:numFmt w:val="bullet"/>
      <w:lvlText w:val="•"/>
      <w:lvlJc w:val="left"/>
      <w:pPr>
        <w:ind w:left="2925" w:hanging="1845"/>
      </w:pPr>
      <w:rPr>
        <w:rFonts w:ascii="Cambria" w:cs="Cambria" w:eastAsia="Cambria" w:hAnsi="Cambria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://www.syphcopharma.com" TargetMode="External"/><Relationship Id="rId11" Type="http://schemas.openxmlformats.org/officeDocument/2006/relationships/hyperlink" Target="http://www.columbiasouthern.edu" TargetMode="External"/><Relationship Id="rId22" Type="http://schemas.openxmlformats.org/officeDocument/2006/relationships/footer" Target="footer1.xml"/><Relationship Id="rId10" Type="http://schemas.openxmlformats.org/officeDocument/2006/relationships/image" Target="media/image3.png"/><Relationship Id="rId21" Type="http://schemas.openxmlformats.org/officeDocument/2006/relationships/hyperlink" Target="https://doi.org/10.1111/sjop.12635" TargetMode="External"/><Relationship Id="rId13" Type="http://schemas.openxmlformats.org/officeDocument/2006/relationships/hyperlink" Target="http://www.lstmliverpool.ac.uk" TargetMode="External"/><Relationship Id="rId12" Type="http://schemas.openxmlformats.org/officeDocument/2006/relationships/hyperlink" Target="http://www.columbiasouthern.edu" TargetMode="External"/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image" Target="media/image4.png"/><Relationship Id="rId15" Type="http://schemas.openxmlformats.org/officeDocument/2006/relationships/hyperlink" Target="http://www.york.ac.uk/che/staff/research/roy-carr-hill/" TargetMode="External"/><Relationship Id="rId14" Type="http://schemas.openxmlformats.org/officeDocument/2006/relationships/hyperlink" Target="http://www.damascusuniversity.edu.sy" TargetMode="External"/><Relationship Id="rId17" Type="http://schemas.openxmlformats.org/officeDocument/2006/relationships/hyperlink" Target="http://www.cnsmi.org" TargetMode="External"/><Relationship Id="rId16" Type="http://schemas.openxmlformats.org/officeDocument/2006/relationships/hyperlink" Target="http://www.doctorshomeline.com" TargetMode="External"/><Relationship Id="rId5" Type="http://schemas.openxmlformats.org/officeDocument/2006/relationships/numbering" Target="numbering.xml"/><Relationship Id="rId19" Type="http://schemas.openxmlformats.org/officeDocument/2006/relationships/hyperlink" Target="http://www.clinserv.com" TargetMode="External"/><Relationship Id="rId6" Type="http://schemas.openxmlformats.org/officeDocument/2006/relationships/styles" Target="styles.xml"/><Relationship Id="rId18" Type="http://schemas.openxmlformats.org/officeDocument/2006/relationships/hyperlink" Target="http://www.saharatraining.com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azsamar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